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cs="Open Sans" w:ascii="Open Sans" w:hAnsi="Open Sans"/>
          <w:b/>
          <w:bCs/>
          <w:sz w:val="24"/>
          <w:szCs w:val="24"/>
        </w:rPr>
        <w:t>Regulamin turnieju szachowego</w:t>
      </w:r>
    </w:p>
    <w:p>
      <w:pPr>
        <w:pStyle w:val="Normal"/>
        <w:spacing w:lineRule="auto" w:line="276" w:before="0" w:after="0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cs="Open Sans" w:ascii="Open Sans" w:hAnsi="Open Sans"/>
          <w:b/>
          <w:sz w:val="24"/>
          <w:szCs w:val="24"/>
        </w:rPr>
        <w:t>w ramach Dolnośląskiej Międzygminnej Olimpiady Sportowej 2026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I. CEL TURNIEJU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Wyłonienie mistrza Dolnośląskiej Międzygminnej Olimpiady Sportowej 2026,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Popularyzacja szachów w regionie wśród dzieci i dorosłych na każdym poziomie zaawansowania,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Aktywne spędzanie czasu wolnego.</w:t>
      </w:r>
    </w:p>
    <w:p>
      <w:pPr>
        <w:pStyle w:val="ListParagraph"/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II. TERMIN I MIEJSCE TURNIEJU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Termin:</w:t>
      </w:r>
      <w:r>
        <w:rPr>
          <w:rFonts w:cs="Open Sans" w:ascii="Open Sans" w:hAnsi="Open Sans"/>
          <w:sz w:val="20"/>
          <w:szCs w:val="20"/>
        </w:rPr>
        <w:t xml:space="preserve"> 7 marca 2026 (sobota)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 xml:space="preserve">Miejsce: </w:t>
      </w:r>
      <w:r>
        <w:rPr>
          <w:rFonts w:cs="Open Sans" w:ascii="Open Sans" w:hAnsi="Open Sans"/>
          <w:sz w:val="20"/>
          <w:szCs w:val="20"/>
        </w:rPr>
        <w:t>Gmina Lubin, świetlica wiejska w Raszówce, ul. Kolejowa 4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 xml:space="preserve">Godzina: </w:t>
      </w:r>
      <w:r>
        <w:rPr>
          <w:rFonts w:cs="Open Sans" w:ascii="Open Sans" w:hAnsi="Open Sans"/>
          <w:sz w:val="20"/>
          <w:szCs w:val="20"/>
        </w:rPr>
        <w:t xml:space="preserve">Potwierdzenie przybycia w dniu turnieju do godz. 9:30. Rozpoczęcie pierwszej rundy </w:t>
        <w:br/>
        <w:t>o godz. 10:00.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III. UCZESTNICTWO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W rozgrywkach mają prawo uczestniczyć mieszkańcy poszczególnych dolnośląskich gmin.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 xml:space="preserve">Każda gmina może wystawić maksymalnie dwie drużyny – jedną w kategorii „juniorów” </w:t>
        <w:br/>
        <w:t>i jedną w kategorii „seniorów”.</w:t>
      </w:r>
    </w:p>
    <w:p>
      <w:pPr>
        <w:pStyle w:val="ListParagraph"/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IV. SYSTEM ROZGRYWEK I TEMPO GRY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Turniej zostanie rozegrany systemem kołowym, a w przypadku małej liczby drużyn – systemem dwukołowym. Tempo gry wynosi 10 min na zawodnika + 5 sekund na każde posunięcie.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V. SKŁAD DRUŻYNY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Każda drużyna składa się z czterech mieszkańców danej gminy. Jedynym kryterium podziału na kategorie jest wiek zawodników:</w:t>
      </w:r>
    </w:p>
    <w:p>
      <w:pPr>
        <w:pStyle w:val="ListParagraph"/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 xml:space="preserve">– </w:t>
      </w:r>
      <w:r>
        <w:rPr>
          <w:rFonts w:cs="Open Sans" w:ascii="Open Sans" w:hAnsi="Open Sans"/>
          <w:b/>
          <w:bCs/>
          <w:sz w:val="20"/>
          <w:szCs w:val="20"/>
        </w:rPr>
        <w:t>w kategorii „juniorów”:</w:t>
      </w:r>
      <w:r>
        <w:rPr>
          <w:rFonts w:cs="Open Sans" w:ascii="Open Sans" w:hAnsi="Open Sans"/>
          <w:sz w:val="20"/>
          <w:szCs w:val="20"/>
        </w:rPr>
        <w:t xml:space="preserve"> cztery osoby w wieku do lat 15,</w:t>
      </w:r>
    </w:p>
    <w:p>
      <w:pPr>
        <w:pStyle w:val="ListParagraph"/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 xml:space="preserve">– </w:t>
      </w:r>
      <w:r>
        <w:rPr>
          <w:rFonts w:cs="Open Sans" w:ascii="Open Sans" w:hAnsi="Open Sans"/>
          <w:b/>
          <w:bCs/>
          <w:sz w:val="20"/>
          <w:szCs w:val="20"/>
        </w:rPr>
        <w:t>w kategorii „seniorów”:</w:t>
      </w:r>
      <w:r>
        <w:rPr>
          <w:rFonts w:cs="Open Sans" w:ascii="Open Sans" w:hAnsi="Open Sans"/>
          <w:sz w:val="20"/>
          <w:szCs w:val="20"/>
        </w:rPr>
        <w:t xml:space="preserve"> cztery osoby w wieku powyżej 15 lat.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Kolejność zawodników podana w składzie zweryfikowanym przez sędziego nie może ulec zmianie w czasie trwania zawodów.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VI. ZASADY ROZGRYWANIA MECZÓW I OCENA WYNIKÓW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W rozgrywanym meczu gospodarze grają na pierwszej i trzeciej szachownicy białymi bierkami, a na drugiej i czwartej szachownicy – czarnymi.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Drużyny rywalizują osobno – każda w swojej kategorii wiekowej.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Klasyfikacja generalna gmin ustalana jest na podstawie łącznej liczby dużych punktów meczowych zdobytych przez drużynę „seniorów” i drużynę „juniorów” danej gminy.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W przypadku równej liczby punktów meczowych o kolejności decyduje: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 xml:space="preserve">łączna liczba punktów małych zdobytych na wszystkich szachownicach, 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wynik bezpośredniego pojedynku między drużynami.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Duże punkty meczowe (drużynowe): wygrany mecz 2 pkt, za remis 1 pkt, przegrany 0 pkt. Małe punkty meczowe (indywidualne na szachownicy): wygrana 1 pkt, remis 0,5 pkt, przegrana 0 pkt.</w:t>
      </w:r>
    </w:p>
    <w:p>
      <w:pPr>
        <w:pStyle w:val="ListParagraph"/>
        <w:spacing w:lineRule="auto" w:line="276" w:before="0" w:after="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76"/>
        <w:ind w:left="360" w:hanging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cs="Open Sans" w:ascii="Open Sans" w:hAnsi="Open Sans"/>
          <w:b/>
          <w:bCs/>
          <w:sz w:val="20"/>
          <w:szCs w:val="20"/>
        </w:rPr>
        <w:t>VII. POSTANOWIENIA KOŃCOWE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Dopuszcza się maksymalnie 5 minut spóźnienia na rundę. Po tym czasie zawodnik przegrywa partię walkowerem.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Drużyna może przystąpić do meczu w składzie niepełnym, jednak brak zawodnika oznacza walkower na danej szachownicy.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Drużyna nie może korzystać z zawodników rezerwowych.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W turnieju obowiązują aktualne przepisy gry FIDE i PZSzach.</w:t>
      </w:r>
    </w:p>
    <w:p>
      <w:pPr>
        <w:pStyle w:val="ListParagraph"/>
        <w:numPr>
          <w:ilvl w:val="0"/>
          <w:numId w:val="5"/>
        </w:numPr>
        <w:spacing w:lineRule="auto" w:line="276" w:before="0" w:after="160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>Ostateczna interpretacja należy do sędziego głównego zawodów.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5447b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5447b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5447b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5447b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5447b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5447b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5447b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5447b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5447b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447b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447b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447b8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447b8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5447b8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5447b8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5447b8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5447b8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5447b8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5447b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447b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447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47b8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44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8"/>
    <w:rPr>
      <w:b/>
      <w:bCs/>
      <w:smallCaps/>
      <w:color w:val="2F5496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5447b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5447b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447b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447b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Application>LibreOffice/7.5.2.2$Windows_X86_64 LibreOffice_project/53bb9681a964705cf672590721dbc85eb4d0c3a2</Application>
  <AppVersion>15.0000</AppVersion>
  <Pages>2</Pages>
  <Words>369</Words>
  <Characters>2225</Characters>
  <CharactersWithSpaces>2550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2025-03-12T07:10:00Z</dcterms:created>
  <dc:creator>Agnieszka Szymula-Wechta</dc:creator>
  <dc:description/>
  <dc:language>pl-PL</dc:language>
  <cp:lastModifiedBy>Agnieszka Bebel</cp:lastModifiedBy>
  <dcterms:modified xsi:type="dcterms:W3CDTF">2026-02-25T22:26:00Z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